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665"/>
        <w:gridCol w:w="345"/>
        <w:gridCol w:w="4005"/>
        <w:tblGridChange w:id="0">
          <w:tblGrid>
            <w:gridCol w:w="4665"/>
            <w:gridCol w:w="345"/>
            <w:gridCol w:w="400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Discipline: Psychology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Course Code: UK1MDCPSY100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Course Title: Essential Psychology for Graduate Students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Type of Course: MDC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Semester: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Academic Level: 100-199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Total Credit: 3 Credit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C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Objective Type. 1 Mark Each. Answer All Questions</w:t>
      </w:r>
    </w:p>
    <w:p w:rsidR="00000000" w:rsidDel="00000000" w:rsidP="00000000" w:rsidRDefault="00000000" w:rsidRPr="00000000" w14:paraId="0000001D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(Cognitive Level: Remember/Understand)</w:t>
      </w:r>
    </w:p>
    <w:tbl>
      <w:tblPr>
        <w:tblStyle w:val="Table2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990"/>
        <w:gridCol w:w="4875"/>
        <w:gridCol w:w="1695"/>
        <w:gridCol w:w="1455"/>
        <w:tblGridChange w:id="0">
          <w:tblGrid>
            <w:gridCol w:w="990"/>
            <w:gridCol w:w="4875"/>
            <w:gridCol w:w="1695"/>
            <w:gridCol w:w="145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Qn. No.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Who conducted the famous Stanford Prison experiment?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CO1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Which pseudo-psychology refers to the study of handwriting to determine personality traits?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What term refers to the process by which individuals change their attitudes, beliefs, or behaviors to align with the norms of a group?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Obedience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Compliance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Conformity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Social facilitation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Understand 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CO1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The five major personality traits in the Big Five model are Openness, Conscientiousness, Extraversion, Agreeableness, and __________.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CO3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Tendency to interact primarily with content that aligns with one’s pre-existing opinions is …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CO3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After undergoing an amputation, many individuals experience sensations that feel as though they are coming from the missing limb. This phenomenon is known as 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0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Short Answer. 2 Marks Each. Answer All Questions</w:t>
      </w:r>
    </w:p>
    <w:p w:rsidR="00000000" w:rsidDel="00000000" w:rsidP="00000000" w:rsidRDefault="00000000" w:rsidRPr="00000000" w14:paraId="00000041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(Cognitive Level: Understand/Apply)</w:t>
      </w:r>
    </w:p>
    <w:tbl>
      <w:tblPr>
        <w:tblStyle w:val="Table3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780"/>
        <w:gridCol w:w="5055"/>
        <w:gridCol w:w="1590"/>
        <w:gridCol w:w="1590"/>
        <w:tblGridChange w:id="0">
          <w:tblGrid>
            <w:gridCol w:w="780"/>
            <w:gridCol w:w="5055"/>
            <w:gridCol w:w="1590"/>
            <w:gridCol w:w="1590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Describe attention capitalism.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CO3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How does reinforcement play a role in how social media modifies user behavior? Give one example.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 Freud's defense mechanism of 'displacement' to explain a person's aggressive behavior towards their subordinates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Demonstrate how mental illness is portrayed in art.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7">
      <w:pPr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59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Long Answer. 7 marks each. Answer all 4 Questions, choosing among options within each</w:t>
      </w:r>
    </w:p>
    <w:p w:rsidR="00000000" w:rsidDel="00000000" w:rsidP="00000000" w:rsidRDefault="00000000" w:rsidRPr="00000000" w14:paraId="0000005A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question. </w:t>
      </w:r>
    </w:p>
    <w:p w:rsidR="00000000" w:rsidDel="00000000" w:rsidP="00000000" w:rsidRDefault="00000000" w:rsidRPr="00000000" w14:paraId="0000005B">
      <w:pPr>
        <w:spacing w:after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(Cognitive Level: Apply/Analyse/Evaluate/Create)</w:t>
      </w:r>
    </w:p>
    <w:tbl>
      <w:tblPr>
        <w:tblStyle w:val="Table4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915"/>
        <w:gridCol w:w="5340"/>
        <w:gridCol w:w="1305"/>
        <w:gridCol w:w="1455"/>
        <w:tblGridChange w:id="0">
          <w:tblGrid>
            <w:gridCol w:w="915"/>
            <w:gridCol w:w="5340"/>
            <w:gridCol w:w="1305"/>
            <w:gridCol w:w="145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Explain how the concept of behavior modification can be applied to a classroom setting.</w:t>
            </w:r>
          </w:p>
          <w:p w:rsidR="00000000" w:rsidDel="00000000" w:rsidP="00000000" w:rsidRDefault="00000000" w:rsidRPr="00000000" w14:paraId="00000063">
            <w:pPr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 the principles of critical thinking to evaluate the claims made by astrology.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 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8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CO5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Analyze how defense mechanisms influence behavior in the context of the modern world. Support your answer with two or three examples.</w:t>
            </w:r>
          </w:p>
          <w:p w:rsidR="00000000" w:rsidDel="00000000" w:rsidP="00000000" w:rsidRDefault="00000000" w:rsidRPr="00000000" w14:paraId="0000006D">
            <w:pPr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Describe the impact of social media on the spread of negative emotions and political manipulation. Provide examples of how platforms may contribute to the polarization of public opinion.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Analyze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Analyze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CO4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Appraise the role of observational learning in the context of televised aggression.</w:t>
            </w:r>
          </w:p>
          <w:p w:rsidR="00000000" w:rsidDel="00000000" w:rsidP="00000000" w:rsidRDefault="00000000" w:rsidRPr="00000000" w14:paraId="00000077">
            <w:pPr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Evaluate the implications of Asch's findings on conformity in today’s society.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C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14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5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Evaluate the effectiveness of heuristics in decision-making. What are the potential drawbacks?</w:t>
            </w:r>
          </w:p>
          <w:p w:rsidR="00000000" w:rsidDel="00000000" w:rsidP="00000000" w:rsidRDefault="00000000" w:rsidRPr="00000000" w14:paraId="00000081">
            <w:pPr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5"/>
              </w:numPr>
              <w:ind w:left="720" w:hanging="360"/>
              <w:rPr>
                <w:rFonts w:ascii="Times New Roman" w:cs="Times New Roman" w:eastAsia="Times New Roman" w:hAnsi="Times New Roman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Explain the Big Five personality traits and their relevance in understanding human behavior.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Analyze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89">
      <w:pPr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after="0" w:before="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39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65"/>
        <w:gridCol w:w="1215"/>
        <w:gridCol w:w="1515"/>
        <w:tblGridChange w:id="0">
          <w:tblGrid>
            <w:gridCol w:w="1665"/>
            <w:gridCol w:w="1215"/>
            <w:gridCol w:w="151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6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C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D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ind w:firstLine="141.7322834645668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line="278.0000000000000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spacing w:after="0" w:before="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6"/>
            <w:tblW w:w="4350.0" w:type="dxa"/>
            <w:jc w:val="left"/>
            <w:tblInd w:w="51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1635"/>
            <w:gridCol w:w="1185"/>
            <w:gridCol w:w="1530"/>
            <w:tblGridChange w:id="0">
              <w:tblGrid>
                <w:gridCol w:w="1635"/>
                <w:gridCol w:w="1185"/>
                <w:gridCol w:w="1530"/>
              </w:tblGrid>
            </w:tblGridChange>
          </w:tblGrid>
          <w:tr>
            <w:trPr>
              <w:cantSplit w:val="0"/>
              <w:trHeight w:val="49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="246" w:lineRule="auto"/>
                  <w:ind w:left="26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 Cognitive</w:t>
                </w:r>
              </w:p>
              <w:p w:rsidR="00000000" w:rsidDel="00000000" w:rsidP="00000000" w:rsidRDefault="00000000" w:rsidRPr="00000000" w14:paraId="000000A5">
                <w:pPr>
                  <w:widowControl w:val="0"/>
                  <w:spacing w:after="0" w:line="233" w:lineRule="auto"/>
                  <w:ind w:left="26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 Level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="250" w:lineRule="auto"/>
                  <w:ind w:left="34" w:right="3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Marks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="250" w:lineRule="auto"/>
                  <w:ind w:left="32" w:right="6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Percentage</w:t>
                </w:r>
              </w:p>
            </w:tc>
          </w:tr>
          <w:tr>
            <w:trPr>
              <w:cantSplit w:val="0"/>
              <w:trHeight w:val="238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="219" w:lineRule="auto"/>
                  <w:ind w:right="270"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Remember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="219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="219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4.8</w:t>
                </w:r>
              </w:p>
            </w:tc>
          </w:tr>
          <w:tr>
            <w:trPr>
              <w:cantSplit w:val="0"/>
              <w:trHeight w:val="237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="217" w:lineRule="auto"/>
                  <w:ind w:right="246"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Understand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19.0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="219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Apply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="219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="219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26.2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="217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Analyse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3">
                <w:pPr>
                  <w:widowControl w:val="0"/>
                  <w:spacing w:after="0"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="217" w:lineRule="auto"/>
                  <w:ind w:firstLine="141.73228346456688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Evaluate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="217" w:lineRule="auto"/>
                  <w:ind w:left="34" w:right="2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6">
                <w:pPr>
                  <w:widowControl w:val="0"/>
                  <w:spacing w:after="0" w:line="217" w:lineRule="auto"/>
                  <w:ind w:left="32" w:right="1" w:firstLine="0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="219" w:lineRule="auto"/>
                  <w:ind w:left="117" w:firstLine="0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TOTAL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="219" w:lineRule="auto"/>
                  <w:ind w:left="34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42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9">
                <w:pPr>
                  <w:widowControl w:val="0"/>
                  <w:spacing w:after="0" w:line="219" w:lineRule="auto"/>
                  <w:ind w:left="32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BA">
      <w:pPr>
        <w:widowControl w:val="0"/>
        <w:spacing w:after="0" w:before="28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GB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CDhRTOaDmIsJaV+vV2NEzoJYPw==">CgMxLjAaHwoBMBIaChgICVIUChJ0YWJsZS53OTdxbDNqYnkyMzQ4AHIhMWhwVUhWaElyRE8weTQ4SFR3MmRobHdIWEpKQXpJU1Rn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2024-10-09T06:59:00Z</dcterms:created>
  <dc:creator>Praisy Aniyan</dc:creator>
</cp:coreProperties>
</file>