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166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6159500</wp:posOffset>
            </wp:positionH>
            <wp:positionV relativeFrom="paragraph">
              <wp:posOffset>-654049</wp:posOffset>
            </wp:positionV>
            <wp:extent cx="450850" cy="67945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9315.0" w:type="dxa"/>
        <w:jc w:val="left"/>
        <w:tblInd w:w="-90.99999999999994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935"/>
        <w:gridCol w:w="615"/>
        <w:gridCol w:w="3765"/>
        <w:tblGridChange w:id="0">
          <w:tblGrid>
            <w:gridCol w:w="4935"/>
            <w:gridCol w:w="615"/>
            <w:gridCol w:w="3765"/>
          </w:tblGrid>
        </w:tblGridChange>
      </w:tblGrid>
      <w:tr>
        <w:trPr>
          <w:cantSplit w:val="0"/>
          <w:trHeight w:val="185" w:hRule="atLeast"/>
          <w:tblHeader w:val="0"/>
        </w:trPr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spacing w:line="237" w:lineRule="auto"/>
              <w:ind w:left="4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widowControl w:val="0"/>
              <w:spacing w:line="229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29" w:lineRule="auto"/>
              <w:ind w:left="12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line="231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UK1DSCPSY102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line="231" w:lineRule="auto"/>
              <w:ind w:left="12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line="231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Psychology for Personal Growth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line="229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line="229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line="231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line="249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 4, Theory: 3 Credit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2" w:lineRule="auto"/>
        <w:ind w:left="3172" w:right="2784" w:firstLine="681.9999999999999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F">
      <w:pPr>
        <w:widowControl w:val="0"/>
        <w:spacing w:before="3" w:line="240" w:lineRule="auto"/>
        <w:ind w:lef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20">
      <w:pPr>
        <w:widowControl w:val="0"/>
        <w:spacing w:before="87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55.0" w:type="dxa"/>
        <w:jc w:val="left"/>
        <w:tblInd w:w="-30.999999999999943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10"/>
        <w:gridCol w:w="5130"/>
        <w:gridCol w:w="1920"/>
        <w:gridCol w:w="1395"/>
        <w:tblGridChange w:id="0">
          <w:tblGrid>
            <w:gridCol w:w="810"/>
            <w:gridCol w:w="5130"/>
            <w:gridCol w:w="1920"/>
            <w:gridCol w:w="139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line="227" w:lineRule="auto"/>
              <w:ind w:left="25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34" w:lineRule="auto"/>
              <w:ind w:left="25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before="115" w:line="240" w:lineRule="auto"/>
              <w:ind w:left="906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33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line="233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1118.93554687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line="263.00000000000006" w:lineRule="auto"/>
              <w:ind w:left="11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Turning points in life can serve as opportunities for psychological growth, leading to __________ and optimism.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widowControl w:val="0"/>
              <w:spacing w:line="25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spacing w:line="265" w:lineRule="auto"/>
              <w:ind w:left="11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does the “Yang” of self-compassion emphasize?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Ignoring difficult emotions</w:t>
              <w:br w:type="textWrapping"/>
              <w:t xml:space="preserve"> B) The fierce, protective, and boundary-setting side of self-compassion</w:t>
              <w:br w:type="textWrapping"/>
              <w:t xml:space="preserve"> C) Emotional detachment</w:t>
              <w:br w:type="textWrapping"/>
              <w:t xml:space="preserve"> D) Self-denial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spacing w:line="246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CO-2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spacing w:line="263.00000000000006" w:lineRule="auto"/>
              <w:ind w:left="11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purpose of the VIA Strength Survey?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A. To assess intellectual capabilities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B. To evaluate job performance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C. To identify an individual’s character strengths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D. To measure physical endurance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spacing w:line="246" w:lineRule="auto"/>
              <w:ind w:left="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spacing w:line="265" w:lineRule="auto"/>
              <w:ind w:left="11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Carl Jung’s concept of individuation refers to: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The development of a person's social identity</w:t>
              <w:br w:type="textWrapping"/>
              <w:t xml:space="preserve"> B) The process of becoming more connected to society</w:t>
              <w:br w:type="textWrapping"/>
              <w:t xml:space="preserve"> C) The integration of different aspects of the self into a unified whole</w:t>
              <w:br w:type="textWrapping"/>
              <w:t xml:space="preserve"> D) The avoidance of interpersonal relationships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spacing w:line="244" w:lineRule="auto"/>
              <w:ind w:left="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spacing w:line="261" w:lineRule="auto"/>
              <w:ind w:left="11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 possible consequence of not practicing gratitude in relationships?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Strengthened emotional bonds</w:t>
              <w:br w:type="textWrapping"/>
              <w:t xml:space="preserve"> B) Reduced appreciation and possible feelings of neglect</w:t>
              <w:br w:type="textWrapping"/>
              <w:t xml:space="preserve"> C) Increased empathy</w:t>
              <w:br w:type="textWrapping"/>
              <w:t xml:space="preserve"> D) Improved conflict resolution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spacing w:line="244" w:lineRule="auto"/>
              <w:ind w:left="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spacing w:line="265" w:lineRule="auto"/>
              <w:ind w:left="11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true about turning points in life according to the self-compassion framework?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They only lead to negative outcomes</w:t>
              <w:br w:type="textWrapping"/>
              <w:t xml:space="preserve"> B) They are opportunities for psychological growth, flourishing, and optimism</w:t>
              <w:br w:type="textWrapping"/>
              <w:t xml:space="preserve"> C) They should be avoided for personal well-being</w:t>
              <w:br w:type="textWrapping"/>
              <w:t xml:space="preserve"> D) They always result in emotional distress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24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line="248.00000000000006" w:lineRule="auto"/>
              <w:ind w:left="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CO-4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widowControl w:val="0"/>
        <w:spacing w:before="36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ind w:left="2620" w:right="24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B">
      <w:pPr>
        <w:widowControl w:val="0"/>
        <w:spacing w:before="1" w:line="244" w:lineRule="auto"/>
        <w:ind w:left="2620" w:right="243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4C">
      <w:pPr>
        <w:widowControl w:val="0"/>
        <w:spacing w:after="1" w:before="79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40.0" w:type="dxa"/>
        <w:jc w:val="left"/>
        <w:tblInd w:w="-15.999999999999943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40"/>
        <w:gridCol w:w="5295"/>
        <w:gridCol w:w="1755"/>
        <w:gridCol w:w="1350"/>
        <w:tblGridChange w:id="0">
          <w:tblGrid>
            <w:gridCol w:w="840"/>
            <w:gridCol w:w="5295"/>
            <w:gridCol w:w="1755"/>
            <w:gridCol w:w="1350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spacing w:line="227" w:lineRule="auto"/>
              <w:ind w:left="25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36" w:lineRule="auto"/>
              <w:ind w:left="25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before="115" w:line="240" w:lineRule="auto"/>
              <w:ind w:left="179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spacing w:line="236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27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line="233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3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spacing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practicing empathy improve communication in relationships?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spacing w:line="246" w:lineRule="auto"/>
              <w:ind w:left="15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widowControl w:val="0"/>
              <w:spacing w:line="263.00000000000006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can individuals align their character strengths with daily activities to enhance personal growth?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spacing w:line="246" w:lineRule="auto"/>
              <w:ind w:left="15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widowControl w:val="0"/>
              <w:spacing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Consider a relationship where anger has impacted your interactions. Apply the principles of self-compassion to develop a strategy for addressing and managing that anger.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spacing w:line="244" w:lineRule="auto"/>
              <w:ind w:left="43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spacing w:line="261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a time when you realized you were overusing a character strength. Explain how you recognized this and what changes you made to restore balance.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spacing w:line="244" w:lineRule="auto"/>
              <w:ind w:left="43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widowControl w:val="0"/>
        <w:spacing w:line="240" w:lineRule="auto"/>
        <w:ind w:left="2817" w:right="243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40" w:lineRule="auto"/>
        <w:ind w:left="2817" w:right="243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40" w:lineRule="auto"/>
        <w:ind w:left="2817" w:right="243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68">
      <w:pPr>
        <w:widowControl w:val="0"/>
        <w:spacing w:before="1" w:line="240" w:lineRule="auto"/>
        <w:ind w:left="1075" w:right="89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69">
      <w:pPr>
        <w:widowControl w:val="0"/>
        <w:spacing w:line="240" w:lineRule="auto"/>
        <w:ind w:left="2620" w:right="430.8661417322844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6A">
      <w:pPr>
        <w:widowControl w:val="0"/>
        <w:spacing w:before="81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95.0" w:type="dxa"/>
        <w:jc w:val="left"/>
        <w:tblInd w:w="44.00000000000006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25"/>
        <w:gridCol w:w="5265"/>
        <w:gridCol w:w="1815"/>
        <w:gridCol w:w="1290"/>
        <w:tblGridChange w:id="0">
          <w:tblGrid>
            <w:gridCol w:w="825"/>
            <w:gridCol w:w="5265"/>
            <w:gridCol w:w="1815"/>
            <w:gridCol w:w="1290"/>
          </w:tblGrid>
        </w:tblGridChange>
      </w:tblGrid>
      <w:tr>
        <w:trPr>
          <w:cantSplit w:val="0"/>
          <w:trHeight w:val="47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spacing w:line="227" w:lineRule="auto"/>
              <w:ind w:left="25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32" w:lineRule="auto"/>
              <w:ind w:left="25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spacing w:before="115" w:line="240" w:lineRule="auto"/>
              <w:ind w:left="179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widowControl w:val="0"/>
              <w:spacing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31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spacing w:line="231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spacing w:line="265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Write a letter to a friend expressing gratitude for their support during a challenging time. Highlight specific strengths they exhibited that contributed to your well-being.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Reflect on a personal experience where you pursued self-actualization. Describe the steps you took and the outcomes you achieved.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0"/>
              <w:spacing w:line="25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before="0" w:line="240" w:lineRule="auto"/>
              <w:ind w:left="0" w:right="83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after="0" w:before="0" w:line="240" w:lineRule="auto"/>
              <w:ind w:left="0" w:right="16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widowControl w:val="0"/>
              <w:spacing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12.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Evaluate the concept of 'flow' as described by Mihaly Csikszentmihalyi. How does experiencing flow contribute to personal growth, and what conditions are necessary to achieve it?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Critique the concept of turning points as opportunities for psychological growth. How can individuals effectively evaluate their turning points for maximal growth?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widowControl w:val="0"/>
              <w:spacing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widowControl w:val="0"/>
              <w:spacing w:after="0" w:before="0" w:line="240" w:lineRule="auto"/>
              <w:ind w:left="0" w:right="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0"/>
              <w:spacing w:after="0" w:before="0" w:line="240" w:lineRule="auto"/>
              <w:ind w:left="0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spacing w:line="265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13.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Evaluate the significance of forgiveness in personal growth. To what extent does the process of forgiveness contribute to emotional health and relationship dynamics?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Assess the stages of self-compassion and their application in real-life emotional challenges. Which stage do you find most essential for fostering resilience, and why?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widowControl w:val="0"/>
              <w:spacing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CO-2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widowControl w:val="0"/>
              <w:spacing w:after="0" w:before="0" w:line="240" w:lineRule="auto"/>
              <w:ind w:left="0" w:right="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widowControl w:val="0"/>
              <w:spacing w:after="0" w:before="0" w:line="240" w:lineRule="auto"/>
              <w:ind w:left="0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line="265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14.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Evaluate the validity of using signature strengths as a pathway to authenticity. Are there situations where this approach may not lead to an authentic experience? Why or why not?</w:t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What role does labeling emotions play in managing difficult emotional responses? How might it aid in achieving a state of acceptance?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spacing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Evaluate/Analyze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CO-1</w:t>
            </w:r>
          </w:p>
          <w:p w:rsidR="00000000" w:rsidDel="00000000" w:rsidP="00000000" w:rsidRDefault="00000000" w:rsidRPr="00000000" w14:paraId="00000099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widowControl w:val="0"/>
              <w:spacing w:after="0" w:before="0" w:line="240" w:lineRule="auto"/>
              <w:ind w:left="0" w:right="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widowControl w:val="0"/>
              <w:spacing w:after="0" w:before="0" w:line="240" w:lineRule="auto"/>
              <w:ind w:left="0" w:right="16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387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126"/>
        <w:gridCol w:w="1134"/>
        <w:gridCol w:w="2127"/>
        <w:tblGridChange w:id="0">
          <w:tblGrid>
            <w:gridCol w:w="1126"/>
            <w:gridCol w:w="1134"/>
            <w:gridCol w:w="212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4.76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19.04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33.33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16.66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26.19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spacing w:after="160" w:line="278.0000000000000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spacing w:before="1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4278.0" w:type="dxa"/>
        <w:jc w:val="left"/>
        <w:tblInd w:w="126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58"/>
        <w:gridCol w:w="1190"/>
        <w:gridCol w:w="1530"/>
        <w:tblGridChange w:id="0">
          <w:tblGrid>
            <w:gridCol w:w="1558"/>
            <w:gridCol w:w="1190"/>
            <w:gridCol w:w="1530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widowControl w:val="0"/>
              <w:spacing w:line="246" w:lineRule="auto"/>
              <w:ind w:left="26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33" w:lineRule="auto"/>
              <w:ind w:left="26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widowControl w:val="0"/>
              <w:spacing w:line="250" w:lineRule="auto"/>
              <w:ind w:left="34" w:right="3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widowControl w:val="0"/>
              <w:spacing w:line="250" w:lineRule="auto"/>
              <w:ind w:left="32" w:right="6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widowControl w:val="0"/>
              <w:spacing w:line="219" w:lineRule="auto"/>
              <w:ind w:right="27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widowControl w:val="0"/>
              <w:spacing w:line="219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widowControl w:val="0"/>
              <w:spacing w:line="219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4.8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widowControl w:val="0"/>
              <w:spacing w:line="217" w:lineRule="auto"/>
              <w:ind w:right="246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widowControl w:val="0"/>
              <w:spacing w:line="217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widowControl w:val="0"/>
              <w:spacing w:line="217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19.0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widowControl w:val="0"/>
              <w:spacing w:line="219" w:lineRule="auto"/>
              <w:ind w:left="51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widowControl w:val="0"/>
              <w:spacing w:line="219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widowControl w:val="0"/>
              <w:spacing w:line="219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26.2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widowControl w:val="0"/>
              <w:spacing w:line="217" w:lineRule="auto"/>
              <w:ind w:left="429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widowControl w:val="0"/>
              <w:spacing w:line="217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widowControl w:val="0"/>
              <w:spacing w:line="217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widowControl w:val="0"/>
              <w:spacing w:line="217" w:lineRule="auto"/>
              <w:ind w:left="4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widowControl w:val="0"/>
              <w:spacing w:line="217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widowControl w:val="0"/>
              <w:spacing w:line="217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widowControl w:val="0"/>
              <w:spacing w:line="219" w:lineRule="auto"/>
              <w:ind w:left="11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widowControl w:val="0"/>
              <w:spacing w:line="219" w:lineRule="auto"/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widowControl w:val="0"/>
              <w:spacing w:line="219" w:lineRule="auto"/>
              <w:ind w:left="32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CF">
      <w:pPr>
        <w:widowControl w:val="0"/>
        <w:spacing w:before="28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